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122" w14:textId="5CEF8DD3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FC3EE1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6A90DE69" w:rsidR="00244AE5" w:rsidRPr="00A165A3" w:rsidRDefault="00A165A3" w:rsidP="00A165A3">
      <w:pPr>
        <w:spacing w:after="360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7A6123A" w14:textId="77777777" w:rsidR="006A5FFC" w:rsidRPr="006A5FFC" w:rsidRDefault="006A5FFC" w:rsidP="006A5FFC">
      <w:pPr>
        <w:jc w:val="both"/>
        <w:rPr>
          <w:rFonts w:ascii="Arial" w:hAnsi="Arial" w:cs="Arial"/>
        </w:rPr>
      </w:pPr>
      <w:r w:rsidRPr="006A5FFC">
        <w:rPr>
          <w:rFonts w:ascii="Arial" w:hAnsi="Arial" w:cs="Arial"/>
        </w:rPr>
        <w:t>Lesznowola, 14.11.2022 r.</w:t>
      </w:r>
    </w:p>
    <w:p w14:paraId="1916186F" w14:textId="77777777" w:rsidR="006A5FFC" w:rsidRPr="006A5FFC" w:rsidRDefault="006A5FFC" w:rsidP="006A5FFC">
      <w:pPr>
        <w:jc w:val="both"/>
        <w:rPr>
          <w:rFonts w:ascii="Arial" w:hAnsi="Arial" w:cs="Arial"/>
        </w:rPr>
      </w:pPr>
      <w:r w:rsidRPr="006A5FFC">
        <w:rPr>
          <w:rFonts w:ascii="Arial" w:hAnsi="Arial" w:cs="Arial"/>
        </w:rPr>
        <w:t>RSR.6220.20.2022.WD.13</w:t>
      </w:r>
    </w:p>
    <w:p w14:paraId="39A68F9E" w14:textId="77777777" w:rsidR="006A5FFC" w:rsidRDefault="006A5FFC" w:rsidP="006A5FFC">
      <w:pPr>
        <w:jc w:val="both"/>
        <w:rPr>
          <w:rFonts w:ascii="Arial" w:hAnsi="Arial" w:cs="Arial"/>
        </w:rPr>
      </w:pPr>
    </w:p>
    <w:p w14:paraId="7FB41A3C" w14:textId="6F520C16" w:rsidR="006A5FFC" w:rsidRPr="006A5FFC" w:rsidRDefault="006A5FFC" w:rsidP="006A5FFC">
      <w:pPr>
        <w:jc w:val="both"/>
        <w:rPr>
          <w:rFonts w:ascii="Arial" w:hAnsi="Arial" w:cs="Arial"/>
        </w:rPr>
      </w:pPr>
      <w:r w:rsidRPr="006A5FFC">
        <w:rPr>
          <w:rFonts w:ascii="Arial" w:hAnsi="Arial" w:cs="Arial"/>
        </w:rPr>
        <w:t>ZAWIADOMIENIE</w:t>
      </w:r>
    </w:p>
    <w:p w14:paraId="56FF65AE" w14:textId="77777777" w:rsidR="006A5FFC" w:rsidRPr="006A5FFC" w:rsidRDefault="006A5FFC" w:rsidP="006A5FFC">
      <w:pPr>
        <w:jc w:val="both"/>
        <w:rPr>
          <w:rFonts w:ascii="Arial" w:hAnsi="Arial" w:cs="Arial"/>
        </w:rPr>
      </w:pPr>
    </w:p>
    <w:p w14:paraId="4E9A41F0" w14:textId="70C10EF3" w:rsidR="006A5FFC" w:rsidRPr="006A5FFC" w:rsidRDefault="006A5FFC" w:rsidP="006A5FFC">
      <w:pPr>
        <w:ind w:firstLine="709"/>
        <w:jc w:val="both"/>
        <w:rPr>
          <w:rFonts w:ascii="Arial" w:hAnsi="Arial" w:cs="Arial"/>
        </w:rPr>
      </w:pPr>
      <w:r w:rsidRPr="006A5FFC">
        <w:rPr>
          <w:rFonts w:ascii="Arial" w:hAnsi="Arial" w:cs="Arial"/>
        </w:rPr>
        <w:t xml:space="preserve">Na podstawie art. 49 i art. 10 § 1 ustawy z dnia 14 czerwca 1960 r. Kodeks postępowania administracyjnego (t.j. Dz. U. z 2022 r. poz. 2000 ze zm.) w związku z art. 74 ust. 3 ustawy z dnia 3 października 2008 r. o udostępnianiu informacji o środowisku i jego ochronie, udziale społeczeństwa w ochronie środowiska oraz o ocenach oddziaływania na środowisko (t.j. Dz. U. z 2022 r., poz. 1029 ze zm.) zawiadamiam, że postępowanie dowodowe w sprawie z wniosku z dnia 20.04.2022 r., znak: RSR.6220.20.2022.WD, złożonego przez </w:t>
      </w:r>
      <w:proofErr w:type="spellStart"/>
      <w:r w:rsidRPr="006A5FFC">
        <w:rPr>
          <w:rFonts w:ascii="Arial" w:hAnsi="Arial" w:cs="Arial"/>
        </w:rPr>
        <w:t>NPark</w:t>
      </w:r>
      <w:proofErr w:type="spellEnd"/>
      <w:r w:rsidRPr="006A5FFC">
        <w:rPr>
          <w:rFonts w:ascii="Arial" w:hAnsi="Arial" w:cs="Arial"/>
        </w:rPr>
        <w:t xml:space="preserve"> Stara Iwiczna Sp. z o.o. o wydanie decyzji o środowiskowych uwarunkowaniach dla przedsięwzięcia polegającego na budowie budynku użyteczności publicznej o funkcji podstawowej biurowej i funkcji uzupełniającej handlowej w parterze z garażem podziemnym oraz towarzyszącymi budowlami i urządzeniami budowlanymi na działkach o nr ew. 189/25, 189/26 obręb Stara Iwiczna 002, przy ul. Nowej w m. Stara Iwiczna, Gmina Lesznowola, zostało zakończone.</w:t>
      </w:r>
    </w:p>
    <w:p w14:paraId="53C16A84" w14:textId="39677FCE" w:rsidR="006A5FFC" w:rsidRPr="006A5FFC" w:rsidRDefault="006A5FFC" w:rsidP="006A5FFC">
      <w:pPr>
        <w:ind w:firstLine="709"/>
        <w:jc w:val="both"/>
        <w:rPr>
          <w:rFonts w:ascii="Arial" w:hAnsi="Arial" w:cs="Arial"/>
        </w:rPr>
      </w:pPr>
      <w:r w:rsidRPr="006A5FFC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3E20212C" w14:textId="77777777" w:rsidR="006A5FFC" w:rsidRPr="006A5FFC" w:rsidRDefault="006A5FFC" w:rsidP="006A5FFC">
      <w:pPr>
        <w:ind w:firstLine="709"/>
        <w:jc w:val="both"/>
        <w:rPr>
          <w:rFonts w:ascii="Arial" w:hAnsi="Arial" w:cs="Arial"/>
        </w:rPr>
      </w:pPr>
      <w:r w:rsidRPr="006A5FFC">
        <w:rPr>
          <w:rFonts w:ascii="Arial" w:hAnsi="Arial" w:cs="Arial"/>
        </w:rPr>
        <w:t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lub mailowo: rsr@lesznowola.pl).</w:t>
      </w:r>
    </w:p>
    <w:p w14:paraId="71A558F1" w14:textId="77777777" w:rsidR="006A5FFC" w:rsidRPr="006A5FFC" w:rsidRDefault="006A5FFC" w:rsidP="006A5FFC">
      <w:pPr>
        <w:ind w:firstLine="709"/>
        <w:jc w:val="both"/>
        <w:rPr>
          <w:rFonts w:ascii="Arial" w:hAnsi="Arial" w:cs="Arial"/>
        </w:rPr>
      </w:pPr>
      <w:r w:rsidRPr="006A5FFC">
        <w:rPr>
          <w:rFonts w:ascii="Arial" w:hAnsi="Arial" w:cs="Arial"/>
        </w:rPr>
        <w:t>Po upływie tego terminu zostanie wydana przez Wójta Gminy Lesznowola decyzja w przedmiotowej sprawie.</w:t>
      </w:r>
    </w:p>
    <w:p w14:paraId="50F4B9DD" w14:textId="77777777" w:rsidR="006A5FFC" w:rsidRDefault="006A5FFC" w:rsidP="00A165A3">
      <w:pPr>
        <w:jc w:val="both"/>
        <w:rPr>
          <w:rFonts w:ascii="Arial" w:hAnsi="Arial" w:cs="Arial"/>
        </w:rPr>
      </w:pPr>
    </w:p>
    <w:p w14:paraId="65EC15A9" w14:textId="45E08254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 up. Wójta</w:t>
      </w:r>
    </w:p>
    <w:p w14:paraId="2D07F1C0" w14:textId="77777777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Marcin Kania</w:t>
      </w:r>
    </w:p>
    <w:p w14:paraId="3CAC1D4C" w14:textId="24D2282C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Zastępca Wójta</w:t>
      </w:r>
    </w:p>
    <w:sectPr w:rsidR="00A165A3" w:rsidRPr="00A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A5FFC"/>
    <w:rsid w:val="006E12E9"/>
    <w:rsid w:val="00710246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165A3"/>
    <w:rsid w:val="00A2565A"/>
    <w:rsid w:val="00A673BC"/>
    <w:rsid w:val="00A72113"/>
    <w:rsid w:val="00A726DB"/>
    <w:rsid w:val="00A91575"/>
    <w:rsid w:val="00AF7A88"/>
    <w:rsid w:val="00B11702"/>
    <w:rsid w:val="00B17F65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F000C4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6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2022-05-09T08:37:00Z</cp:lastPrinted>
  <dcterms:created xsi:type="dcterms:W3CDTF">2022-11-14T11:35:00Z</dcterms:created>
  <dcterms:modified xsi:type="dcterms:W3CDTF">2022-11-14T11:37:00Z</dcterms:modified>
</cp:coreProperties>
</file>