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03CB4E0B" w14:textId="77777777" w:rsidR="00AD7107" w:rsidRDefault="00AD7107" w:rsidP="00115B08">
      <w:pPr>
        <w:jc w:val="both"/>
        <w:rPr>
          <w:rFonts w:ascii="Arial" w:hAnsi="Arial" w:cs="Arial"/>
        </w:rPr>
      </w:pPr>
    </w:p>
    <w:p w14:paraId="3F4C6456" w14:textId="77777777" w:rsidR="00AD7107" w:rsidRPr="00AD7107" w:rsidRDefault="00AD7107" w:rsidP="00AD7107">
      <w:pPr>
        <w:jc w:val="both"/>
        <w:rPr>
          <w:rFonts w:ascii="Arial" w:hAnsi="Arial" w:cs="Arial"/>
        </w:rPr>
      </w:pPr>
      <w:r w:rsidRPr="00AD7107">
        <w:rPr>
          <w:rFonts w:ascii="Arial" w:hAnsi="Arial" w:cs="Arial"/>
        </w:rPr>
        <w:t>Lesznowola, 01.06.2023 r.</w:t>
      </w:r>
    </w:p>
    <w:p w14:paraId="70B21799" w14:textId="77777777" w:rsidR="00AD7107" w:rsidRPr="00AD7107" w:rsidRDefault="00AD7107" w:rsidP="00AD7107">
      <w:pPr>
        <w:jc w:val="both"/>
        <w:rPr>
          <w:rFonts w:ascii="Arial" w:hAnsi="Arial" w:cs="Arial"/>
        </w:rPr>
      </w:pPr>
      <w:r w:rsidRPr="00AD7107">
        <w:rPr>
          <w:rFonts w:ascii="Arial" w:hAnsi="Arial" w:cs="Arial"/>
        </w:rPr>
        <w:t>RSR.6220.13.2023.WD.2</w:t>
      </w:r>
    </w:p>
    <w:p w14:paraId="69D973EC" w14:textId="77777777" w:rsidR="00AD7107" w:rsidRPr="00AD7107" w:rsidRDefault="00AD7107" w:rsidP="00AD7107">
      <w:pPr>
        <w:jc w:val="both"/>
        <w:rPr>
          <w:rFonts w:ascii="Arial" w:hAnsi="Arial" w:cs="Arial"/>
        </w:rPr>
      </w:pPr>
    </w:p>
    <w:p w14:paraId="56411A98" w14:textId="77777777" w:rsidR="00AD7107" w:rsidRPr="00AD7107" w:rsidRDefault="00AD7107" w:rsidP="00AD7107">
      <w:pPr>
        <w:jc w:val="both"/>
        <w:rPr>
          <w:rFonts w:ascii="Arial" w:hAnsi="Arial" w:cs="Arial"/>
        </w:rPr>
      </w:pPr>
      <w:r w:rsidRPr="00AD7107">
        <w:rPr>
          <w:rFonts w:ascii="Arial" w:hAnsi="Arial" w:cs="Arial"/>
        </w:rPr>
        <w:t>OBWIESZCZENIE</w:t>
      </w:r>
    </w:p>
    <w:p w14:paraId="1AA62EB5" w14:textId="77777777" w:rsidR="00AD7107" w:rsidRPr="00AD7107" w:rsidRDefault="00AD7107" w:rsidP="00AD7107">
      <w:pPr>
        <w:jc w:val="both"/>
        <w:rPr>
          <w:rFonts w:ascii="Arial" w:hAnsi="Arial" w:cs="Arial"/>
        </w:rPr>
      </w:pPr>
      <w:r w:rsidRPr="00AD7107">
        <w:rPr>
          <w:rFonts w:ascii="Arial" w:hAnsi="Arial" w:cs="Arial"/>
        </w:rPr>
        <w:t>WÓJTA GMINY LESZNOWOLA</w:t>
      </w:r>
    </w:p>
    <w:p w14:paraId="54FB384E" w14:textId="77777777" w:rsidR="00AD7107" w:rsidRPr="00AD7107" w:rsidRDefault="00AD7107" w:rsidP="00AD7107">
      <w:pPr>
        <w:jc w:val="both"/>
        <w:rPr>
          <w:rFonts w:ascii="Arial" w:hAnsi="Arial" w:cs="Arial"/>
        </w:rPr>
      </w:pPr>
    </w:p>
    <w:p w14:paraId="76CB4DFF" w14:textId="03AF2388" w:rsidR="00AD7107" w:rsidRPr="00AD7107" w:rsidRDefault="00AD7107" w:rsidP="00AD7107">
      <w:pPr>
        <w:ind w:firstLine="708"/>
        <w:jc w:val="both"/>
        <w:rPr>
          <w:rFonts w:ascii="Arial" w:hAnsi="Arial" w:cs="Arial"/>
        </w:rPr>
      </w:pPr>
      <w:r w:rsidRPr="00AD7107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2023 r., poz. 775) w związku z art. 74 ust. 3 ustawy z dnia 3 października 2008 r. o udostępnianiu informacji o środowisku i jego ochronie, udziale społeczeństwa </w:t>
      </w:r>
      <w:r>
        <w:rPr>
          <w:rFonts w:ascii="Arial" w:hAnsi="Arial" w:cs="Arial"/>
        </w:rPr>
        <w:t>w</w:t>
      </w:r>
      <w:r w:rsidRPr="00AD7107">
        <w:rPr>
          <w:rFonts w:ascii="Arial" w:hAnsi="Arial" w:cs="Arial"/>
        </w:rPr>
        <w:t xml:space="preserve"> ochronie środowiska oraz o ocenach oddziaływania na środowisko (t.j. Dz. U. z 2022 r., poz. 1029 ze zm.), że w dniu 29.05.2023  r. na wniosek HE4 Enterprises 1 Sp. z o.o. zostało wszczęte postępowanie administracyjne w sprawie wydania decyzji o środowiskowych uwarunkowaniach dla przedsięwzięcia polegającego na: </w:t>
      </w:r>
    </w:p>
    <w:p w14:paraId="707C2A24" w14:textId="77777777" w:rsidR="00AD7107" w:rsidRPr="00AD7107" w:rsidRDefault="00AD7107" w:rsidP="00AD7107">
      <w:pPr>
        <w:ind w:firstLine="708"/>
        <w:jc w:val="both"/>
        <w:rPr>
          <w:rFonts w:ascii="Arial" w:hAnsi="Arial" w:cs="Arial"/>
        </w:rPr>
      </w:pPr>
      <w:r w:rsidRPr="00AD7107">
        <w:rPr>
          <w:rFonts w:ascii="Arial" w:hAnsi="Arial" w:cs="Arial"/>
        </w:rPr>
        <w:t xml:space="preserve">budowie dwóch budynków przemysłowo – magazynowych z zapleczami </w:t>
      </w:r>
      <w:proofErr w:type="spellStart"/>
      <w:r w:rsidRPr="00AD7107">
        <w:rPr>
          <w:rFonts w:ascii="Arial" w:hAnsi="Arial" w:cs="Arial"/>
        </w:rPr>
        <w:t>socjalno</w:t>
      </w:r>
      <w:proofErr w:type="spellEnd"/>
      <w:r w:rsidRPr="00AD7107">
        <w:rPr>
          <w:rFonts w:ascii="Arial" w:hAnsi="Arial" w:cs="Arial"/>
        </w:rPr>
        <w:t xml:space="preserve"> – biurowymi i infrastrukturą towarzyszącą w miejscowości Łazy na działce o nr ew. 46/41 obręb PGR i Radiostacja Łazy.</w:t>
      </w:r>
    </w:p>
    <w:p w14:paraId="7E2C47EF" w14:textId="77777777" w:rsidR="00AD7107" w:rsidRPr="00AD7107" w:rsidRDefault="00AD7107" w:rsidP="00AD7107">
      <w:pPr>
        <w:ind w:firstLine="708"/>
        <w:jc w:val="both"/>
        <w:rPr>
          <w:rFonts w:ascii="Arial" w:hAnsi="Arial" w:cs="Arial"/>
        </w:rPr>
      </w:pPr>
      <w:r w:rsidRPr="00AD7107">
        <w:rPr>
          <w:rFonts w:ascii="Arial" w:hAnsi="Arial" w:cs="Arial"/>
        </w:rPr>
        <w:t xml:space="preserve">Niniejsze zawiadomienie zostaje podane stronom do wiadomości </w:t>
      </w:r>
    </w:p>
    <w:p w14:paraId="03D09D28" w14:textId="77777777" w:rsidR="00AD7107" w:rsidRPr="00AD7107" w:rsidRDefault="00AD7107" w:rsidP="00AD7107">
      <w:pPr>
        <w:jc w:val="both"/>
        <w:rPr>
          <w:rFonts w:ascii="Arial" w:hAnsi="Arial" w:cs="Arial"/>
        </w:rPr>
      </w:pPr>
      <w:r w:rsidRPr="00AD7107">
        <w:rPr>
          <w:rFonts w:ascii="Arial" w:hAnsi="Arial" w:cs="Arial"/>
        </w:rPr>
        <w:t xml:space="preserve">przez zamieszczenie na stronie Biuletynu Informacji Publicznej, stronie internetowej </w:t>
      </w:r>
    </w:p>
    <w:p w14:paraId="7529A86C" w14:textId="77777777" w:rsidR="00AD7107" w:rsidRPr="00AD7107" w:rsidRDefault="00AD7107" w:rsidP="00AD7107">
      <w:pPr>
        <w:jc w:val="both"/>
        <w:rPr>
          <w:rFonts w:ascii="Arial" w:hAnsi="Arial" w:cs="Arial"/>
        </w:rPr>
      </w:pPr>
      <w:r w:rsidRPr="00AD7107">
        <w:rPr>
          <w:rFonts w:ascii="Arial" w:hAnsi="Arial" w:cs="Arial"/>
        </w:rPr>
        <w:t xml:space="preserve">oraz na tablicy ogłoszeń Urzędu Gminy w Lesznowoli. </w:t>
      </w:r>
    </w:p>
    <w:p w14:paraId="2BEC7918" w14:textId="5A2F2D78" w:rsidR="00AD7107" w:rsidRDefault="00AD7107" w:rsidP="00AD7107">
      <w:pPr>
        <w:jc w:val="both"/>
        <w:rPr>
          <w:rFonts w:ascii="Arial" w:hAnsi="Arial" w:cs="Arial"/>
        </w:rPr>
      </w:pPr>
      <w:r w:rsidRPr="00AD7107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5717973D" w14:textId="77777777" w:rsidR="00AD7107" w:rsidRDefault="00AD7107" w:rsidP="00115B08">
      <w:pPr>
        <w:jc w:val="both"/>
        <w:rPr>
          <w:rFonts w:ascii="Arial" w:hAnsi="Arial" w:cs="Arial"/>
        </w:rPr>
      </w:pPr>
    </w:p>
    <w:p w14:paraId="6702711D" w14:textId="297DB864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D7107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12</cp:revision>
  <cp:lastPrinted>2022-05-19T08:57:00Z</cp:lastPrinted>
  <dcterms:created xsi:type="dcterms:W3CDTF">2022-05-23T08:09:00Z</dcterms:created>
  <dcterms:modified xsi:type="dcterms:W3CDTF">2023-06-01T11:27:00Z</dcterms:modified>
</cp:coreProperties>
</file>