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0E63AA56" w14:textId="2E9508BF" w:rsidR="00C719E3" w:rsidRPr="00C719E3" w:rsidRDefault="00C719E3" w:rsidP="00C719E3">
      <w:pPr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 xml:space="preserve">Lesznowola, </w:t>
      </w:r>
      <w:r w:rsidR="00AB1E2F">
        <w:rPr>
          <w:rFonts w:ascii="Arial" w:hAnsi="Arial" w:cs="Arial"/>
        </w:rPr>
        <w:t>05.</w:t>
      </w:r>
      <w:r w:rsidRPr="00C719E3">
        <w:rPr>
          <w:rFonts w:ascii="Arial" w:hAnsi="Arial" w:cs="Arial"/>
        </w:rPr>
        <w:t>08.2024 r.</w:t>
      </w:r>
    </w:p>
    <w:p w14:paraId="208A531A" w14:textId="77777777" w:rsidR="00C719E3" w:rsidRPr="00C719E3" w:rsidRDefault="00C719E3" w:rsidP="00C719E3">
      <w:pPr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RSR.6220.3.2024.WD.9</w:t>
      </w:r>
    </w:p>
    <w:p w14:paraId="75A2C636" w14:textId="77777777" w:rsidR="00C719E3" w:rsidRPr="00C719E3" w:rsidRDefault="00C719E3" w:rsidP="00C719E3">
      <w:pPr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ZAWIADOMIENIE</w:t>
      </w:r>
    </w:p>
    <w:p w14:paraId="009B078C" w14:textId="77777777" w:rsidR="00C719E3" w:rsidRPr="00C719E3" w:rsidRDefault="00C719E3" w:rsidP="00C719E3">
      <w:pPr>
        <w:jc w:val="both"/>
        <w:rPr>
          <w:rFonts w:ascii="Arial" w:hAnsi="Arial" w:cs="Arial"/>
        </w:rPr>
      </w:pPr>
    </w:p>
    <w:p w14:paraId="567D3823" w14:textId="77777777" w:rsidR="00C719E3" w:rsidRPr="00C719E3" w:rsidRDefault="00C719E3" w:rsidP="00C719E3">
      <w:pPr>
        <w:jc w:val="both"/>
        <w:rPr>
          <w:rFonts w:ascii="Arial" w:hAnsi="Arial" w:cs="Arial"/>
        </w:rPr>
      </w:pPr>
    </w:p>
    <w:p w14:paraId="1CDF6BFD" w14:textId="77777777" w:rsidR="00C719E3" w:rsidRPr="00C719E3" w:rsidRDefault="00C719E3" w:rsidP="00C719E3">
      <w:pPr>
        <w:ind w:firstLine="708"/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2023 r., poz. 1094 ze zm.) zawiadamiam, że postępowanie dowodowe w sprawie z wniosku z dnia 06.02.2024 r., znak: RSR.6220.3.2024.WD, złożonego przez Jochen Opländer GmbH+CoKG o wydanie decyzji o środowiskowych uwarunkowaniach dla przedsięwzięcia polegającego na  budowie budynku montażowo – magazynowego z częścią socjalno – biurową wraz z niezbędną infrastrukturą techniczną w Lesznowoli przy ul. Jedności na działkach nr ew. 95/10, 95/14, obręb 0001 Lesznowola, zostało zakończone.</w:t>
      </w:r>
    </w:p>
    <w:p w14:paraId="723F533F" w14:textId="22DD0570" w:rsidR="00C719E3" w:rsidRPr="00C719E3" w:rsidRDefault="00C719E3" w:rsidP="00C719E3">
      <w:pPr>
        <w:ind w:firstLine="708"/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Zgodnie z art. 10 § 1 kpa organ administracji publicznej obowiązany jest przed wydaniem decyzji umożliwić stronom wypowiedzenie się co do zebranych dowodów i materiałów oraz zgłoszonych żądań.</w:t>
      </w:r>
    </w:p>
    <w:p w14:paraId="02698B48" w14:textId="77777777" w:rsidR="00C719E3" w:rsidRPr="00C719E3" w:rsidRDefault="00C719E3" w:rsidP="00C719E3">
      <w:pPr>
        <w:ind w:firstLine="708"/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2610F225" w14:textId="77777777" w:rsidR="00C719E3" w:rsidRPr="00C719E3" w:rsidRDefault="00C719E3" w:rsidP="00C719E3">
      <w:pPr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lub mailowo: rsr@lesznowola.pl).</w:t>
      </w:r>
    </w:p>
    <w:p w14:paraId="732636A1" w14:textId="77777777" w:rsidR="00C719E3" w:rsidRPr="00C719E3" w:rsidRDefault="00C719E3" w:rsidP="00C719E3">
      <w:pPr>
        <w:ind w:firstLine="708"/>
        <w:jc w:val="both"/>
        <w:rPr>
          <w:rFonts w:ascii="Arial" w:hAnsi="Arial" w:cs="Arial"/>
        </w:rPr>
      </w:pPr>
      <w:r w:rsidRPr="00C719E3">
        <w:rPr>
          <w:rFonts w:ascii="Arial" w:hAnsi="Arial" w:cs="Arial"/>
        </w:rPr>
        <w:t>Po upływie tego terminu zostanie wydana przez Wójta Gminy Lesznowola decyzja w przedmiotowej sprawie.</w:t>
      </w:r>
    </w:p>
    <w:p w14:paraId="611D56AC" w14:textId="77777777" w:rsidR="00C719E3" w:rsidRDefault="00C719E3" w:rsidP="00115B08">
      <w:pPr>
        <w:jc w:val="both"/>
        <w:rPr>
          <w:rFonts w:ascii="Arial" w:hAnsi="Arial" w:cs="Arial"/>
        </w:rPr>
      </w:pPr>
    </w:p>
    <w:p w14:paraId="6702711D" w14:textId="1C0AB062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EE17AEE" w:rsidR="001E6C19" w:rsidRPr="00D53F8A" w:rsidRDefault="00AB1E2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Marzena Chmiel</w:t>
      </w:r>
    </w:p>
    <w:p w14:paraId="795319D8" w14:textId="39A9CF30" w:rsidR="001E6C19" w:rsidRDefault="00AB1E2F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Kierownik Referatu </w:t>
      </w:r>
    </w:p>
    <w:p w14:paraId="7E593048" w14:textId="0BCACA90" w:rsidR="00AB1E2F" w:rsidRPr="00D53F8A" w:rsidRDefault="00AB1E2F" w:rsidP="00D53F8A">
      <w:pPr>
        <w:rPr>
          <w:rFonts w:ascii="Arial" w:hAnsi="Arial" w:cs="Arial"/>
        </w:rPr>
      </w:pPr>
      <w:r>
        <w:rPr>
          <w:rFonts w:ascii="Arial" w:hAnsi="Arial" w:cs="Arial"/>
        </w:rPr>
        <w:t>Ochrony Środowiska i Rolnictwa</w:t>
      </w:r>
    </w:p>
    <w:sectPr w:rsidR="00AB1E2F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2F2D11"/>
    <w:rsid w:val="00307645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B1E2F"/>
    <w:rsid w:val="00AF7A88"/>
    <w:rsid w:val="00B11702"/>
    <w:rsid w:val="00B17F65"/>
    <w:rsid w:val="00BF4BE5"/>
    <w:rsid w:val="00C20FF9"/>
    <w:rsid w:val="00C4409F"/>
    <w:rsid w:val="00C719E3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44BA7"/>
    <w:rsid w:val="00F000C4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20</cp:revision>
  <cp:lastPrinted>2022-05-19T08:57:00Z</cp:lastPrinted>
  <dcterms:created xsi:type="dcterms:W3CDTF">2022-05-23T08:09:00Z</dcterms:created>
  <dcterms:modified xsi:type="dcterms:W3CDTF">2024-08-05T08:57:00Z</dcterms:modified>
</cp:coreProperties>
</file>