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C023" w14:textId="77777777" w:rsidR="00AC18F7" w:rsidRPr="00AC18F7" w:rsidRDefault="00AC18F7" w:rsidP="00AC18F7">
      <w:pPr>
        <w:spacing w:after="0" w:line="240" w:lineRule="auto"/>
        <w:ind w:left="390"/>
        <w:jc w:val="right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52ACCAA7" w14:textId="001D297A" w:rsidR="00AC18F7" w:rsidRPr="00AC18F7" w:rsidRDefault="00AC18F7" w:rsidP="00AC18F7">
      <w:pPr>
        <w:spacing w:after="0" w:line="240" w:lineRule="auto"/>
        <w:ind w:left="390"/>
        <w:jc w:val="right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Lesznowola, </w:t>
      </w:r>
      <w:r w:rsidR="00B30F3A">
        <w:rPr>
          <w:rFonts w:ascii="Cambria" w:eastAsia="Times New Roman" w:hAnsi="Cambria" w:cs="Arial"/>
          <w:kern w:val="0"/>
          <w:lang w:eastAsia="pl-PL"/>
          <w14:ligatures w14:val="none"/>
        </w:rPr>
        <w:t>12</w:t>
      </w: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>.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11</w:t>
      </w: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>.2025 r.</w:t>
      </w:r>
    </w:p>
    <w:p w14:paraId="49E7593F" w14:textId="71904FD0" w:rsidR="00AC18F7" w:rsidRPr="00AC18F7" w:rsidRDefault="00AC18F7" w:rsidP="00AC18F7">
      <w:pPr>
        <w:keepNext/>
        <w:spacing w:after="0" w:line="240" w:lineRule="auto"/>
        <w:outlineLvl w:val="3"/>
        <w:rPr>
          <w:rFonts w:ascii="Cambria" w:eastAsia="Times New Roman" w:hAnsi="Cambria" w:cs="Arial"/>
          <w:bCs/>
          <w:kern w:val="0"/>
          <w:lang w:eastAsia="pl-PL"/>
          <w14:ligatures w14:val="none"/>
        </w:rPr>
      </w:pPr>
      <w:r w:rsidRPr="00AC18F7">
        <w:rPr>
          <w:rFonts w:ascii="Cambria" w:eastAsia="Times New Roman" w:hAnsi="Cambria" w:cs="Arial"/>
          <w:bCs/>
          <w:kern w:val="0"/>
          <w:lang w:eastAsia="pl-PL"/>
          <w14:ligatures w14:val="none"/>
        </w:rPr>
        <w:t>RSR.6220.</w:t>
      </w:r>
      <w:r>
        <w:rPr>
          <w:rFonts w:ascii="Cambria" w:eastAsia="Times New Roman" w:hAnsi="Cambria" w:cs="Arial"/>
          <w:bCs/>
          <w:kern w:val="0"/>
          <w:lang w:eastAsia="pl-PL"/>
          <w14:ligatures w14:val="none"/>
        </w:rPr>
        <w:t>27</w:t>
      </w:r>
      <w:r w:rsidRPr="00AC18F7">
        <w:rPr>
          <w:rFonts w:ascii="Cambria" w:eastAsia="Times New Roman" w:hAnsi="Cambria" w:cs="Arial"/>
          <w:bCs/>
          <w:kern w:val="0"/>
          <w:lang w:eastAsia="pl-PL"/>
          <w14:ligatures w14:val="none"/>
        </w:rPr>
        <w:t>.2025.</w:t>
      </w:r>
      <w:r>
        <w:rPr>
          <w:rFonts w:ascii="Cambria" w:eastAsia="Times New Roman" w:hAnsi="Cambria" w:cs="Arial"/>
          <w:bCs/>
          <w:kern w:val="0"/>
          <w:lang w:eastAsia="pl-PL"/>
          <w14:ligatures w14:val="none"/>
        </w:rPr>
        <w:t>OR</w:t>
      </w:r>
      <w:r w:rsidRPr="00AC18F7">
        <w:rPr>
          <w:rFonts w:ascii="Cambria" w:eastAsia="Times New Roman" w:hAnsi="Cambria" w:cs="Arial"/>
          <w:bCs/>
          <w:kern w:val="0"/>
          <w:lang w:eastAsia="pl-PL"/>
          <w14:ligatures w14:val="none"/>
        </w:rPr>
        <w:t>.2</w:t>
      </w:r>
    </w:p>
    <w:p w14:paraId="4B57AFAF" w14:textId="77777777" w:rsidR="00AC18F7" w:rsidRPr="00AC18F7" w:rsidRDefault="00AC18F7" w:rsidP="00AC18F7">
      <w:pPr>
        <w:spacing w:after="0" w:line="240" w:lineRule="auto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7DFBB8B1" w14:textId="77777777" w:rsidR="00AC18F7" w:rsidRPr="00AC18F7" w:rsidRDefault="00AC18F7" w:rsidP="00AC18F7">
      <w:pPr>
        <w:spacing w:after="0" w:line="240" w:lineRule="auto"/>
        <w:rPr>
          <w:rFonts w:ascii="Cambria" w:eastAsia="Times New Roman" w:hAnsi="Cambria" w:cs="Arial"/>
          <w:kern w:val="0"/>
          <w:sz w:val="28"/>
          <w:szCs w:val="28"/>
          <w:lang w:eastAsia="pl-PL"/>
          <w14:ligatures w14:val="none"/>
        </w:rPr>
      </w:pPr>
    </w:p>
    <w:p w14:paraId="3CE962A0" w14:textId="77777777" w:rsidR="00AC18F7" w:rsidRPr="00AC18F7" w:rsidRDefault="00AC18F7" w:rsidP="00AC18F7">
      <w:pPr>
        <w:keepNext/>
        <w:spacing w:after="0" w:line="240" w:lineRule="auto"/>
        <w:jc w:val="center"/>
        <w:outlineLvl w:val="0"/>
        <w:rPr>
          <w:rFonts w:ascii="Cambria" w:eastAsia="Times New Roman" w:hAnsi="Cambria" w:cs="Arial"/>
          <w:b/>
          <w:bCs/>
          <w:kern w:val="32"/>
          <w:sz w:val="28"/>
          <w:szCs w:val="28"/>
          <w:lang w:eastAsia="pl-PL"/>
          <w14:ligatures w14:val="none"/>
        </w:rPr>
      </w:pPr>
      <w:r w:rsidRPr="00AC18F7">
        <w:rPr>
          <w:rFonts w:ascii="Cambria" w:eastAsia="Times New Roman" w:hAnsi="Cambria" w:cs="Arial"/>
          <w:b/>
          <w:bCs/>
          <w:kern w:val="32"/>
          <w:sz w:val="28"/>
          <w:szCs w:val="28"/>
          <w:lang w:eastAsia="pl-PL"/>
          <w14:ligatures w14:val="none"/>
        </w:rPr>
        <w:t>OBWIESZCZENIE</w:t>
      </w:r>
    </w:p>
    <w:p w14:paraId="60796592" w14:textId="77777777" w:rsidR="00AC18F7" w:rsidRPr="00AC18F7" w:rsidRDefault="00AC18F7" w:rsidP="00AC18F7">
      <w:pPr>
        <w:keepNext/>
        <w:spacing w:after="0" w:line="240" w:lineRule="auto"/>
        <w:jc w:val="center"/>
        <w:outlineLvl w:val="1"/>
        <w:rPr>
          <w:rFonts w:ascii="Cambria" w:eastAsia="Times New Roman" w:hAnsi="Cambria" w:cs="Arial"/>
          <w:b/>
          <w:iCs/>
          <w:kern w:val="0"/>
          <w:sz w:val="28"/>
          <w:szCs w:val="28"/>
          <w:lang w:eastAsia="pl-PL"/>
          <w14:ligatures w14:val="none"/>
        </w:rPr>
      </w:pPr>
      <w:r w:rsidRPr="00AC18F7">
        <w:rPr>
          <w:rFonts w:ascii="Cambria" w:eastAsia="Times New Roman" w:hAnsi="Cambria" w:cs="Arial"/>
          <w:b/>
          <w:iCs/>
          <w:kern w:val="0"/>
          <w:sz w:val="28"/>
          <w:szCs w:val="28"/>
          <w:lang w:eastAsia="pl-PL"/>
          <w14:ligatures w14:val="none"/>
        </w:rPr>
        <w:t>WÓJTA GMINY LESZNOWOLA</w:t>
      </w:r>
    </w:p>
    <w:p w14:paraId="2C3A7CE3" w14:textId="77777777" w:rsidR="00AC18F7" w:rsidRPr="00AC18F7" w:rsidRDefault="00AC18F7" w:rsidP="00AC18F7">
      <w:pPr>
        <w:spacing w:after="120" w:line="240" w:lineRule="auto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5AD5EB0D" w14:textId="77777777" w:rsidR="00AC18F7" w:rsidRPr="00AC18F7" w:rsidRDefault="00AC18F7" w:rsidP="00AC18F7">
      <w:pPr>
        <w:spacing w:after="120" w:line="240" w:lineRule="auto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5BA742B7" w14:textId="05E7AC2E" w:rsidR="00AC18F7" w:rsidRPr="00AC18F7" w:rsidRDefault="00AC18F7" w:rsidP="00AC18F7">
      <w:pPr>
        <w:spacing w:after="0" w:line="240" w:lineRule="auto"/>
        <w:ind w:firstLine="708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Wójt Gminy Lesznowola zawiadamia zgodnie z art. 61 § 4 i art. 49 ustawy </w:t>
      </w: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br/>
        <w:t>z dnia 14 czerwca 1960 r. - Kodeks postępowania administracyjnego (</w:t>
      </w:r>
      <w:proofErr w:type="spellStart"/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>t.j</w:t>
      </w:r>
      <w:proofErr w:type="spellEnd"/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>. Dz. U. z 2024 r., poz. 572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ze zm.</w:t>
      </w: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) </w:t>
      </w:r>
      <w:r w:rsidRPr="00AC18F7">
        <w:rPr>
          <w:rFonts w:ascii="Cambria" w:eastAsia="Times New Roman" w:hAnsi="Cambria" w:cs="Arial"/>
          <w:bCs/>
          <w:kern w:val="0"/>
          <w:lang w:eastAsia="pl-PL"/>
          <w14:ligatures w14:val="none"/>
        </w:rPr>
        <w:t xml:space="preserve">w związku z art. 74 ust. 3 </w:t>
      </w: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ustawy z dnia 3 października 2008 r. </w:t>
      </w: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br/>
        <w:t xml:space="preserve">o udostępnianiu informacji o środowisku i jego ochronie, udziale społeczeństwa </w:t>
      </w: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br/>
        <w:t>w ochronie środowiska oraz o ocenach oddziaływania na środowisko (</w:t>
      </w:r>
      <w:proofErr w:type="spellStart"/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>t.j</w:t>
      </w:r>
      <w:proofErr w:type="spellEnd"/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. Dz. U. z 2024 r., </w:t>
      </w: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br/>
        <w:t xml:space="preserve">poz. 1112 ze zm.), że w dniu </w:t>
      </w:r>
      <w:r w:rsidR="00DD00D8">
        <w:rPr>
          <w:rFonts w:ascii="Cambria" w:eastAsia="Times New Roman" w:hAnsi="Cambria" w:cs="Arial"/>
          <w:kern w:val="0"/>
          <w:lang w:eastAsia="pl-PL"/>
          <w14:ligatures w14:val="none"/>
        </w:rPr>
        <w:t>27</w:t>
      </w: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>.</w:t>
      </w:r>
      <w:r w:rsidR="00DD00D8">
        <w:rPr>
          <w:rFonts w:ascii="Cambria" w:eastAsia="Times New Roman" w:hAnsi="Cambria" w:cs="Arial"/>
          <w:kern w:val="0"/>
          <w:lang w:eastAsia="pl-PL"/>
          <w14:ligatures w14:val="none"/>
        </w:rPr>
        <w:t>10</w:t>
      </w: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.2025  r. na wniosek </w:t>
      </w:r>
      <w:r w:rsidR="00DD00D8">
        <w:rPr>
          <w:rFonts w:ascii="Cambria" w:eastAsia="Times New Roman" w:hAnsi="Cambria" w:cs="Arial"/>
          <w:kern w:val="0"/>
          <w:lang w:eastAsia="pl-PL"/>
          <w14:ligatures w14:val="none"/>
        </w:rPr>
        <w:t>Floksy</w:t>
      </w: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Sp. z o.o. zostało wszczęte postępowanie administracyjne w sprawie wydania decyzji o środowiskowych uwarunkowaniach dla przedsięwzięcia polegającego na </w:t>
      </w:r>
      <w:r w:rsidR="00DD00D8">
        <w:rPr>
          <w:rFonts w:ascii="Cambria" w:hAnsi="Cambria"/>
          <w:b/>
          <w:bCs/>
          <w:i/>
          <w:iCs/>
        </w:rPr>
        <w:t xml:space="preserve">budowie budynku usługowego ze szczelnym zbiornikiem ppoż., wraz z urządzeniami budowlanymi </w:t>
      </w:r>
      <w:r w:rsidR="00DD00D8">
        <w:rPr>
          <w:rFonts w:ascii="Cambria" w:hAnsi="Cambria"/>
          <w:b/>
          <w:bCs/>
          <w:i/>
          <w:iCs/>
        </w:rPr>
        <w:br/>
        <w:t>w Lesznowoli przy ul. Jedności na części działki o nr ew. 98/2 obręb 0004 Janczewice.</w:t>
      </w:r>
    </w:p>
    <w:p w14:paraId="3AB73D06" w14:textId="77777777" w:rsidR="00AC18F7" w:rsidRPr="00AC18F7" w:rsidRDefault="00AC18F7" w:rsidP="00AC18F7">
      <w:pPr>
        <w:spacing w:after="0" w:line="240" w:lineRule="auto"/>
        <w:ind w:firstLine="708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Niniejsze obwieszczenie zostaje podane stronom do wiadomości </w:t>
      </w: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br/>
        <w:t xml:space="preserve">przez zamieszczenie na stronie Biuletynu Informacji Publicznej, stronie internetowej </w:t>
      </w: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br/>
        <w:t xml:space="preserve">oraz na tablicy ogłoszeń Urzędu Gminy w Lesznowoli. </w:t>
      </w:r>
    </w:p>
    <w:p w14:paraId="22ACE127" w14:textId="77777777" w:rsidR="00AC18F7" w:rsidRPr="00AC18F7" w:rsidRDefault="00AC18F7" w:rsidP="00AC18F7">
      <w:pPr>
        <w:spacing w:after="0" w:line="240" w:lineRule="auto"/>
        <w:ind w:firstLine="708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>Z dokumentacją w sprawie można zapoznać się osobiście - po rezerwacji terminu wizyty w Referacie Ochrony Środowiska i Rolnictwa Urzędu Gminy Lesznowola (telefonicznie: 22 708 91 28 lub mailowo: rsr@lesznowola.pl).</w:t>
      </w:r>
    </w:p>
    <w:p w14:paraId="1ED157E9" w14:textId="77777777" w:rsidR="00AF385D" w:rsidRDefault="00AF385D"/>
    <w:sectPr w:rsidR="00AF3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F7"/>
    <w:rsid w:val="003D2C60"/>
    <w:rsid w:val="00561CAA"/>
    <w:rsid w:val="005B2A0B"/>
    <w:rsid w:val="00786509"/>
    <w:rsid w:val="008923DC"/>
    <w:rsid w:val="00AC18F7"/>
    <w:rsid w:val="00AF385D"/>
    <w:rsid w:val="00B30F3A"/>
    <w:rsid w:val="00DD00D8"/>
    <w:rsid w:val="00E1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7B53"/>
  <w15:chartTrackingRefBased/>
  <w15:docId w15:val="{5EFD83AA-D08C-494E-A79F-5D2A7A22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1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1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1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1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1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1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1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1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1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18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18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18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18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18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18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1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1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1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1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18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18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18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1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18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18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Ryczywolska</dc:creator>
  <cp:keywords/>
  <dc:description/>
  <cp:lastModifiedBy>Oliwia Ryczywolska</cp:lastModifiedBy>
  <cp:revision>2</cp:revision>
  <cp:lastPrinted>2025-11-12T10:10:00Z</cp:lastPrinted>
  <dcterms:created xsi:type="dcterms:W3CDTF">2025-11-07T11:49:00Z</dcterms:created>
  <dcterms:modified xsi:type="dcterms:W3CDTF">2025-11-12T10:13:00Z</dcterms:modified>
</cp:coreProperties>
</file>